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6DAF85E" w14:textId="3BC55A7A" w:rsidR="00854C6A" w:rsidRDefault="00000000">
      <w:pPr>
        <w:spacing w:after="60"/>
      </w:pPr>
      <w:r>
        <w:rPr>
          <w:rFonts w:ascii="Calibri" w:eastAsia="Calibri" w:hAnsi="Calibri" w:cs="Calibri"/>
          <w:b/>
          <w:bCs/>
          <w:color w:val="53308D"/>
          <w:sz w:val="40"/>
          <w:szCs w:val="40"/>
        </w:rPr>
        <w:t>AI</w:t>
      </w:r>
      <w:r w:rsidR="00975063">
        <w:rPr>
          <w:rFonts w:ascii="Calibri" w:eastAsia="Calibri" w:hAnsi="Calibri" w:cs="Calibri"/>
          <w:b/>
          <w:bCs/>
          <w:color w:val="53308D"/>
          <w:sz w:val="40"/>
          <w:szCs w:val="40"/>
        </w:rPr>
        <w:t xml:space="preserve"> Introduction</w:t>
      </w:r>
      <w:r>
        <w:rPr>
          <w:rFonts w:ascii="Calibri" w:eastAsia="Calibri" w:hAnsi="Calibri" w:cs="Calibri"/>
          <w:b/>
          <w:bCs/>
          <w:color w:val="53308D"/>
          <w:sz w:val="40"/>
          <w:szCs w:val="40"/>
        </w:rPr>
        <w:t xml:space="preserve"> — Take-Home Reference</w:t>
      </w:r>
    </w:p>
    <w:p w14:paraId="0977055E" w14:textId="77777777" w:rsidR="00854C6A" w:rsidRDefault="00000000">
      <w:pPr>
        <w:spacing w:after="260"/>
        <w:rPr>
          <w:rFonts w:ascii="Calibri" w:eastAsia="Calibri" w:hAnsi="Calibri" w:cs="Calibri"/>
          <w:i/>
          <w:iCs/>
          <w:color w:val="777777"/>
          <w:sz w:val="22"/>
          <w:szCs w:val="22"/>
        </w:rPr>
      </w:pPr>
      <w:r>
        <w:rPr>
          <w:rFonts w:ascii="Calibri" w:eastAsia="Calibri" w:hAnsi="Calibri" w:cs="Calibri"/>
          <w:i/>
          <w:iCs/>
          <w:color w:val="777777"/>
          <w:sz w:val="22"/>
          <w:szCs w:val="22"/>
        </w:rPr>
        <w:t>For Caledonian Alloys, Hereford. Monday 17 August 2026.</w:t>
      </w:r>
    </w:p>
    <w:p w14:paraId="7F43E476" w14:textId="6FCCDC8B" w:rsidR="00975063" w:rsidRDefault="00975063">
      <w:pPr>
        <w:spacing w:after="260"/>
      </w:pPr>
      <w:r>
        <w:rPr>
          <w:rFonts w:ascii="Calibri" w:eastAsia="Calibri" w:hAnsi="Calibri" w:cs="Calibri"/>
          <w:i/>
          <w:iCs/>
          <w:color w:val="777777"/>
          <w:sz w:val="22"/>
          <w:szCs w:val="22"/>
        </w:rPr>
        <w:t xml:space="preserve">All your prompts, slides and resources can be found at </w:t>
      </w:r>
      <w:hyperlink r:id="rId7" w:history="1">
        <w:r w:rsidRPr="00975063">
          <w:rPr>
            <w:rStyle w:val="Hyperlink"/>
            <w:rFonts w:ascii="Calibri" w:eastAsia="Calibri" w:hAnsi="Calibri" w:cs="Calibri"/>
            <w:i/>
            <w:iCs/>
            <w:sz w:val="22"/>
            <w:szCs w:val="22"/>
          </w:rPr>
          <w:t>https://alicejennings.co.uk/AI-intro</w:t>
        </w:r>
      </w:hyperlink>
    </w:p>
    <w:p w14:paraId="3615AB1C" w14:textId="663EA7B1" w:rsidR="00854C6A" w:rsidRDefault="00000000">
      <w:pPr>
        <w:pStyle w:val="Heading1"/>
        <w:spacing w:before="260" w:after="120"/>
      </w:pPr>
      <w:r>
        <w:rPr>
          <w:rFonts w:ascii="Calibri" w:eastAsia="Calibri" w:hAnsi="Calibri" w:cs="Calibri"/>
          <w:b/>
          <w:bCs/>
          <w:color w:val="53308D"/>
          <w:sz w:val="26"/>
          <w:szCs w:val="26"/>
        </w:rPr>
        <w:t xml:space="preserve">The </w:t>
      </w:r>
      <w:r w:rsidR="00975063">
        <w:rPr>
          <w:rFonts w:ascii="Calibri" w:eastAsia="Calibri" w:hAnsi="Calibri" w:cs="Calibri"/>
          <w:b/>
          <w:bCs/>
          <w:color w:val="53308D"/>
          <w:sz w:val="26"/>
          <w:szCs w:val="26"/>
        </w:rPr>
        <w:t xml:space="preserve">plan for </w:t>
      </w:r>
      <w:r>
        <w:rPr>
          <w:rFonts w:ascii="Calibri" w:eastAsia="Calibri" w:hAnsi="Calibri" w:cs="Calibri"/>
          <w:b/>
          <w:bCs/>
          <w:color w:val="53308D"/>
          <w:sz w:val="26"/>
          <w:szCs w:val="26"/>
        </w:rPr>
        <w:t>the day</w:t>
      </w:r>
    </w:p>
    <w:p w14:paraId="78522158" w14:textId="7655051F" w:rsidR="00854C6A" w:rsidRDefault="00975063">
      <w:pPr>
        <w:spacing w:after="120"/>
      </w:pPr>
      <w:r>
        <w:rPr>
          <w:rFonts w:ascii="Calibri" w:eastAsia="Calibri" w:hAnsi="Calibri" w:cs="Calibri"/>
          <w:color w:val="333333"/>
          <w:sz w:val="21"/>
          <w:szCs w:val="21"/>
        </w:rPr>
        <w:t>Foundations</w:t>
      </w:r>
      <w:r w:rsidR="00000000">
        <w:rPr>
          <w:rFonts w:ascii="Calibri" w:eastAsia="Calibri" w:hAnsi="Calibri" w:cs="Calibri"/>
          <w:color w:val="333333"/>
          <w:sz w:val="21"/>
          <w:szCs w:val="21"/>
        </w:rPr>
        <w:t xml:space="preserve"> and applications in the morning, </w:t>
      </w:r>
      <w:r>
        <w:rPr>
          <w:rFonts w:ascii="Calibri" w:eastAsia="Calibri" w:hAnsi="Calibri" w:cs="Calibri"/>
          <w:color w:val="333333"/>
          <w:sz w:val="21"/>
          <w:szCs w:val="21"/>
        </w:rPr>
        <w:t>\</w:t>
      </w:r>
      <w:r w:rsidR="00000000">
        <w:rPr>
          <w:rFonts w:ascii="Calibri" w:eastAsia="Calibri" w:hAnsi="Calibri" w:cs="Calibri"/>
          <w:color w:val="333333"/>
          <w:sz w:val="21"/>
          <w:szCs w:val="21"/>
        </w:rPr>
        <w:t>How to Speak Robot (your prompt framework), a tour of what Copilot can do, and where AI falls down, all before lunch. The afternoon is hands-on: Copilot in practice, feature by feature, demo then do. This sheet is what you keep afterwards.</w:t>
      </w:r>
    </w:p>
    <w:p w14:paraId="01D61473" w14:textId="77777777" w:rsidR="00854C6A" w:rsidRDefault="00000000">
      <w:pPr>
        <w:pStyle w:val="Heading1"/>
        <w:spacing w:before="260" w:after="120"/>
      </w:pPr>
      <w:r>
        <w:rPr>
          <w:rFonts w:ascii="Calibri" w:eastAsia="Calibri" w:hAnsi="Calibri" w:cs="Calibri"/>
          <w:b/>
          <w:bCs/>
          <w:color w:val="53308D"/>
          <w:sz w:val="26"/>
          <w:szCs w:val="26"/>
        </w:rPr>
        <w:t>The jargon, translated</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7150"/>
      </w:tblGrid>
      <w:tr w:rsidR="00854C6A" w14:paraId="2BD19B6F" w14:textId="77777777">
        <w:tblPrEx>
          <w:tblCellMar>
            <w:top w:w="0" w:type="dxa"/>
            <w:bottom w:w="0" w:type="dxa"/>
          </w:tblCellMar>
        </w:tblPrEx>
        <w:trPr>
          <w:cantSplit/>
        </w:trPr>
        <w:tc>
          <w:tcPr>
            <w:tcW w:w="2200" w:type="dxa"/>
            <w:shd w:val="clear" w:color="auto" w:fill="53308D"/>
            <w:tcMar>
              <w:top w:w="100" w:type="dxa"/>
              <w:left w:w="120" w:type="dxa"/>
              <w:bottom w:w="100" w:type="dxa"/>
              <w:right w:w="120" w:type="dxa"/>
            </w:tcMar>
          </w:tcPr>
          <w:p w14:paraId="0CDB2D6A" w14:textId="77777777" w:rsidR="00854C6A" w:rsidRDefault="00000000">
            <w:r>
              <w:rPr>
                <w:rFonts w:ascii="Calibri" w:eastAsia="Calibri" w:hAnsi="Calibri" w:cs="Calibri"/>
                <w:b/>
                <w:bCs/>
                <w:color w:val="FFFFFF"/>
              </w:rPr>
              <w:t>Term</w:t>
            </w:r>
          </w:p>
        </w:tc>
        <w:tc>
          <w:tcPr>
            <w:tcW w:w="7150" w:type="dxa"/>
            <w:shd w:val="clear" w:color="auto" w:fill="53308D"/>
            <w:tcMar>
              <w:top w:w="100" w:type="dxa"/>
              <w:left w:w="120" w:type="dxa"/>
              <w:bottom w:w="100" w:type="dxa"/>
              <w:right w:w="120" w:type="dxa"/>
            </w:tcMar>
          </w:tcPr>
          <w:p w14:paraId="4F69E060" w14:textId="77777777" w:rsidR="00854C6A" w:rsidRDefault="00000000">
            <w:r>
              <w:rPr>
                <w:rFonts w:ascii="Calibri" w:eastAsia="Calibri" w:hAnsi="Calibri" w:cs="Calibri"/>
                <w:b/>
                <w:bCs/>
                <w:color w:val="FFFFFF"/>
              </w:rPr>
              <w:t>Meaning</w:t>
            </w:r>
          </w:p>
        </w:tc>
      </w:tr>
      <w:tr w:rsidR="00854C6A" w14:paraId="00B3FDFF" w14:textId="77777777">
        <w:tblPrEx>
          <w:tblCellMar>
            <w:top w:w="0" w:type="dxa"/>
            <w:bottom w:w="0" w:type="dxa"/>
          </w:tblCellMar>
        </w:tblPrEx>
        <w:trPr>
          <w:cantSplit/>
        </w:trPr>
        <w:tc>
          <w:tcPr>
            <w:tcW w:w="2200" w:type="dxa"/>
            <w:tcMar>
              <w:top w:w="100" w:type="dxa"/>
              <w:left w:w="120" w:type="dxa"/>
              <w:bottom w:w="100" w:type="dxa"/>
              <w:right w:w="120" w:type="dxa"/>
            </w:tcMar>
          </w:tcPr>
          <w:p w14:paraId="2344B057" w14:textId="77777777" w:rsidR="00854C6A" w:rsidRDefault="00000000">
            <w:r>
              <w:rPr>
                <w:rFonts w:ascii="Calibri" w:eastAsia="Calibri" w:hAnsi="Calibri" w:cs="Calibri"/>
                <w:color w:val="333333"/>
              </w:rPr>
              <w:t>AI</w:t>
            </w:r>
          </w:p>
        </w:tc>
        <w:tc>
          <w:tcPr>
            <w:tcW w:w="7150" w:type="dxa"/>
            <w:tcMar>
              <w:top w:w="100" w:type="dxa"/>
              <w:left w:w="120" w:type="dxa"/>
              <w:bottom w:w="100" w:type="dxa"/>
              <w:right w:w="120" w:type="dxa"/>
            </w:tcMar>
          </w:tcPr>
          <w:p w14:paraId="1D2DCA3B" w14:textId="77777777" w:rsidR="00854C6A" w:rsidRDefault="00000000">
            <w:r>
              <w:rPr>
                <w:rFonts w:ascii="Calibri" w:eastAsia="Calibri" w:hAnsi="Calibri" w:cs="Calibri"/>
                <w:color w:val="333333"/>
              </w:rPr>
              <w:t>Software doing tasks that normally need human judgement.</w:t>
            </w:r>
          </w:p>
        </w:tc>
      </w:tr>
      <w:tr w:rsidR="00854C6A" w14:paraId="0AC95DE3" w14:textId="77777777">
        <w:tblPrEx>
          <w:tblCellMar>
            <w:top w:w="0" w:type="dxa"/>
            <w:bottom w:w="0" w:type="dxa"/>
          </w:tblCellMar>
        </w:tblPrEx>
        <w:trPr>
          <w:cantSplit/>
        </w:trPr>
        <w:tc>
          <w:tcPr>
            <w:tcW w:w="2200" w:type="dxa"/>
            <w:tcMar>
              <w:top w:w="100" w:type="dxa"/>
              <w:left w:w="120" w:type="dxa"/>
              <w:bottom w:w="100" w:type="dxa"/>
              <w:right w:w="120" w:type="dxa"/>
            </w:tcMar>
          </w:tcPr>
          <w:p w14:paraId="1423DAD5" w14:textId="6398A5CF" w:rsidR="00854C6A" w:rsidRDefault="00975063">
            <w:r>
              <w:rPr>
                <w:rFonts w:ascii="Calibri" w:eastAsia="Calibri" w:hAnsi="Calibri" w:cs="Calibri"/>
                <w:color w:val="333333"/>
              </w:rPr>
              <w:t>G</w:t>
            </w:r>
            <w:r w:rsidR="00000000">
              <w:rPr>
                <w:rFonts w:ascii="Calibri" w:eastAsia="Calibri" w:hAnsi="Calibri" w:cs="Calibri"/>
                <w:color w:val="333333"/>
              </w:rPr>
              <w:t>enAI</w:t>
            </w:r>
          </w:p>
        </w:tc>
        <w:tc>
          <w:tcPr>
            <w:tcW w:w="7150" w:type="dxa"/>
            <w:tcMar>
              <w:top w:w="100" w:type="dxa"/>
              <w:left w:w="120" w:type="dxa"/>
              <w:bottom w:w="100" w:type="dxa"/>
              <w:right w:w="120" w:type="dxa"/>
            </w:tcMar>
          </w:tcPr>
          <w:p w14:paraId="3E8EE3E3" w14:textId="77777777" w:rsidR="00854C6A" w:rsidRDefault="00000000">
            <w:r>
              <w:rPr>
                <w:rFonts w:ascii="Calibri" w:eastAsia="Calibri" w:hAnsi="Calibri" w:cs="Calibri"/>
                <w:color w:val="333333"/>
              </w:rPr>
              <w:t>Generative AI. AI that creates new content: text, images, audio.</w:t>
            </w:r>
          </w:p>
        </w:tc>
      </w:tr>
      <w:tr w:rsidR="00854C6A" w14:paraId="3ECFEA49" w14:textId="77777777">
        <w:tblPrEx>
          <w:tblCellMar>
            <w:top w:w="0" w:type="dxa"/>
            <w:bottom w:w="0" w:type="dxa"/>
          </w:tblCellMar>
        </w:tblPrEx>
        <w:trPr>
          <w:cantSplit/>
        </w:trPr>
        <w:tc>
          <w:tcPr>
            <w:tcW w:w="2200" w:type="dxa"/>
            <w:tcMar>
              <w:top w:w="100" w:type="dxa"/>
              <w:left w:w="120" w:type="dxa"/>
              <w:bottom w:w="100" w:type="dxa"/>
              <w:right w:w="120" w:type="dxa"/>
            </w:tcMar>
          </w:tcPr>
          <w:p w14:paraId="6A23843C" w14:textId="77777777" w:rsidR="00854C6A" w:rsidRDefault="00000000">
            <w:r>
              <w:rPr>
                <w:rFonts w:ascii="Calibri" w:eastAsia="Calibri" w:hAnsi="Calibri" w:cs="Calibri"/>
                <w:color w:val="333333"/>
              </w:rPr>
              <w:t>LLM</w:t>
            </w:r>
          </w:p>
        </w:tc>
        <w:tc>
          <w:tcPr>
            <w:tcW w:w="7150" w:type="dxa"/>
            <w:tcMar>
              <w:top w:w="100" w:type="dxa"/>
              <w:left w:w="120" w:type="dxa"/>
              <w:bottom w:w="100" w:type="dxa"/>
              <w:right w:w="120" w:type="dxa"/>
            </w:tcMar>
          </w:tcPr>
          <w:p w14:paraId="6F94E988" w14:textId="77777777" w:rsidR="00854C6A" w:rsidRDefault="00000000">
            <w:r>
              <w:rPr>
                <w:rFonts w:ascii="Calibri" w:eastAsia="Calibri" w:hAnsi="Calibri" w:cs="Calibri"/>
                <w:color w:val="333333"/>
              </w:rPr>
              <w:t>Large Language Model, the engine behind ChatGPT, Copilot and Gemini.</w:t>
            </w:r>
          </w:p>
        </w:tc>
      </w:tr>
      <w:tr w:rsidR="00854C6A" w14:paraId="679339E4" w14:textId="77777777">
        <w:tblPrEx>
          <w:tblCellMar>
            <w:top w:w="0" w:type="dxa"/>
            <w:bottom w:w="0" w:type="dxa"/>
          </w:tblCellMar>
        </w:tblPrEx>
        <w:trPr>
          <w:cantSplit/>
        </w:trPr>
        <w:tc>
          <w:tcPr>
            <w:tcW w:w="2200" w:type="dxa"/>
            <w:tcMar>
              <w:top w:w="100" w:type="dxa"/>
              <w:left w:w="120" w:type="dxa"/>
              <w:bottom w:w="100" w:type="dxa"/>
              <w:right w:w="120" w:type="dxa"/>
            </w:tcMar>
          </w:tcPr>
          <w:p w14:paraId="495BD14E" w14:textId="77777777" w:rsidR="00854C6A" w:rsidRDefault="00000000">
            <w:r>
              <w:rPr>
                <w:rFonts w:ascii="Calibri" w:eastAsia="Calibri" w:hAnsi="Calibri" w:cs="Calibri"/>
                <w:color w:val="333333"/>
              </w:rPr>
              <w:t>Prompt</w:t>
            </w:r>
          </w:p>
        </w:tc>
        <w:tc>
          <w:tcPr>
            <w:tcW w:w="7150" w:type="dxa"/>
            <w:tcMar>
              <w:top w:w="100" w:type="dxa"/>
              <w:left w:w="120" w:type="dxa"/>
              <w:bottom w:w="100" w:type="dxa"/>
              <w:right w:w="120" w:type="dxa"/>
            </w:tcMar>
          </w:tcPr>
          <w:p w14:paraId="62796E8E" w14:textId="77777777" w:rsidR="00854C6A" w:rsidRDefault="00000000">
            <w:r>
              <w:rPr>
                <w:rFonts w:ascii="Calibri" w:eastAsia="Calibri" w:hAnsi="Calibri" w:cs="Calibri"/>
                <w:color w:val="333333"/>
              </w:rPr>
              <w:t>The instruction you type. Better prompt, better result.</w:t>
            </w:r>
          </w:p>
        </w:tc>
      </w:tr>
      <w:tr w:rsidR="00854C6A" w14:paraId="1E50F601" w14:textId="77777777">
        <w:tblPrEx>
          <w:tblCellMar>
            <w:top w:w="0" w:type="dxa"/>
            <w:bottom w:w="0" w:type="dxa"/>
          </w:tblCellMar>
        </w:tblPrEx>
        <w:trPr>
          <w:cantSplit/>
        </w:trPr>
        <w:tc>
          <w:tcPr>
            <w:tcW w:w="2200" w:type="dxa"/>
            <w:tcMar>
              <w:top w:w="100" w:type="dxa"/>
              <w:left w:w="120" w:type="dxa"/>
              <w:bottom w:w="100" w:type="dxa"/>
              <w:right w:w="120" w:type="dxa"/>
            </w:tcMar>
          </w:tcPr>
          <w:p w14:paraId="1620C6C8" w14:textId="77777777" w:rsidR="00854C6A" w:rsidRDefault="00000000">
            <w:r>
              <w:rPr>
                <w:rFonts w:ascii="Calibri" w:eastAsia="Calibri" w:hAnsi="Calibri" w:cs="Calibri"/>
                <w:color w:val="333333"/>
              </w:rPr>
              <w:t>Model</w:t>
            </w:r>
          </w:p>
        </w:tc>
        <w:tc>
          <w:tcPr>
            <w:tcW w:w="7150" w:type="dxa"/>
            <w:tcMar>
              <w:top w:w="100" w:type="dxa"/>
              <w:left w:w="120" w:type="dxa"/>
              <w:bottom w:w="100" w:type="dxa"/>
              <w:right w:w="120" w:type="dxa"/>
            </w:tcMar>
          </w:tcPr>
          <w:p w14:paraId="0276B02A" w14:textId="77777777" w:rsidR="00854C6A" w:rsidRDefault="00000000">
            <w:r>
              <w:rPr>
                <w:rFonts w:ascii="Calibri" w:eastAsia="Calibri" w:hAnsi="Calibri" w:cs="Calibri"/>
                <w:color w:val="333333"/>
              </w:rPr>
              <w:t>A specific version of the AI. Newer usually means smarter.</w:t>
            </w:r>
          </w:p>
        </w:tc>
      </w:tr>
      <w:tr w:rsidR="00854C6A" w14:paraId="0095A13E" w14:textId="77777777">
        <w:tblPrEx>
          <w:tblCellMar>
            <w:top w:w="0" w:type="dxa"/>
            <w:bottom w:w="0" w:type="dxa"/>
          </w:tblCellMar>
        </w:tblPrEx>
        <w:trPr>
          <w:cantSplit/>
        </w:trPr>
        <w:tc>
          <w:tcPr>
            <w:tcW w:w="2200" w:type="dxa"/>
            <w:tcMar>
              <w:top w:w="100" w:type="dxa"/>
              <w:left w:w="120" w:type="dxa"/>
              <w:bottom w:w="100" w:type="dxa"/>
              <w:right w:w="120" w:type="dxa"/>
            </w:tcMar>
          </w:tcPr>
          <w:p w14:paraId="22FA476E" w14:textId="77777777" w:rsidR="00854C6A" w:rsidRDefault="00000000">
            <w:r>
              <w:rPr>
                <w:rFonts w:ascii="Calibri" w:eastAsia="Calibri" w:hAnsi="Calibri" w:cs="Calibri"/>
                <w:color w:val="333333"/>
              </w:rPr>
              <w:t>Chatbot</w:t>
            </w:r>
          </w:p>
        </w:tc>
        <w:tc>
          <w:tcPr>
            <w:tcW w:w="7150" w:type="dxa"/>
            <w:tcMar>
              <w:top w:w="100" w:type="dxa"/>
              <w:left w:w="120" w:type="dxa"/>
              <w:bottom w:w="100" w:type="dxa"/>
              <w:right w:w="120" w:type="dxa"/>
            </w:tcMar>
          </w:tcPr>
          <w:p w14:paraId="769300E1" w14:textId="77777777" w:rsidR="00854C6A" w:rsidRDefault="00000000">
            <w:r>
              <w:rPr>
                <w:rFonts w:ascii="Calibri" w:eastAsia="Calibri" w:hAnsi="Calibri" w:cs="Calibri"/>
                <w:color w:val="333333"/>
              </w:rPr>
              <w:t>The chat window itself, the interface, not the intelligence.</w:t>
            </w:r>
          </w:p>
        </w:tc>
      </w:tr>
      <w:tr w:rsidR="00854C6A" w14:paraId="511E395F" w14:textId="77777777">
        <w:tblPrEx>
          <w:tblCellMar>
            <w:top w:w="0" w:type="dxa"/>
            <w:bottom w:w="0" w:type="dxa"/>
          </w:tblCellMar>
        </w:tblPrEx>
        <w:trPr>
          <w:cantSplit/>
        </w:trPr>
        <w:tc>
          <w:tcPr>
            <w:tcW w:w="2200" w:type="dxa"/>
            <w:tcMar>
              <w:top w:w="100" w:type="dxa"/>
              <w:left w:w="120" w:type="dxa"/>
              <w:bottom w:w="100" w:type="dxa"/>
              <w:right w:w="120" w:type="dxa"/>
            </w:tcMar>
          </w:tcPr>
          <w:p w14:paraId="0757716A" w14:textId="77777777" w:rsidR="00854C6A" w:rsidRDefault="00000000">
            <w:r>
              <w:rPr>
                <w:rFonts w:ascii="Calibri" w:eastAsia="Calibri" w:hAnsi="Calibri" w:cs="Calibri"/>
                <w:color w:val="333333"/>
              </w:rPr>
              <w:t>Hallucination</w:t>
            </w:r>
          </w:p>
        </w:tc>
        <w:tc>
          <w:tcPr>
            <w:tcW w:w="7150" w:type="dxa"/>
            <w:tcMar>
              <w:top w:w="100" w:type="dxa"/>
              <w:left w:w="120" w:type="dxa"/>
              <w:bottom w:w="100" w:type="dxa"/>
              <w:right w:w="120" w:type="dxa"/>
            </w:tcMar>
          </w:tcPr>
          <w:p w14:paraId="40A6913A" w14:textId="77777777" w:rsidR="00854C6A" w:rsidRDefault="00000000">
            <w:r>
              <w:rPr>
                <w:rFonts w:ascii="Calibri" w:eastAsia="Calibri" w:hAnsi="Calibri" w:cs="Calibri"/>
                <w:color w:val="333333"/>
              </w:rPr>
              <w:t>When a tool states something false with total confidence.</w:t>
            </w:r>
          </w:p>
        </w:tc>
      </w:tr>
    </w:tbl>
    <w:p w14:paraId="0F8BC4D6" w14:textId="77777777" w:rsidR="00854C6A" w:rsidRDefault="00000000">
      <w:pPr>
        <w:pStyle w:val="Heading1"/>
        <w:spacing w:before="260" w:after="120"/>
      </w:pPr>
      <w:r>
        <w:rPr>
          <w:rFonts w:ascii="Calibri" w:eastAsia="Calibri" w:hAnsi="Calibri" w:cs="Calibri"/>
          <w:b/>
          <w:bCs/>
          <w:color w:val="53308D"/>
          <w:sz w:val="26"/>
          <w:szCs w:val="26"/>
        </w:rPr>
        <w:t>How to Speak Robot: your 4-stage framework</w:t>
      </w:r>
    </w:p>
    <w:p w14:paraId="000AF89F" w14:textId="77777777" w:rsidR="00854C6A" w:rsidRDefault="00000000">
      <w:pPr>
        <w:spacing w:after="120"/>
      </w:pPr>
      <w:r>
        <w:rPr>
          <w:rFonts w:ascii="Calibri" w:eastAsia="Calibri" w:hAnsi="Calibri" w:cs="Calibri"/>
          <w:color w:val="333333"/>
          <w:sz w:val="21"/>
          <w:szCs w:val="21"/>
        </w:rPr>
        <w:t>Treat Copilot like a new employee. It needs onboarding, context, the chance to ask questions, and feedback on its work, same as anyone would on day one. Use all four stages and the first draft gets dramatically better.</w:t>
      </w:r>
    </w:p>
    <w:p w14:paraId="3FF0AC0D" w14:textId="77777777" w:rsidR="00854C6A" w:rsidRDefault="00000000">
      <w:pPr>
        <w:pStyle w:val="ListParagraph"/>
        <w:numPr>
          <w:ilvl w:val="0"/>
          <w:numId w:val="1"/>
        </w:numPr>
        <w:spacing w:after="90"/>
      </w:pPr>
      <w:r>
        <w:rPr>
          <w:rFonts w:ascii="Calibri" w:eastAsia="Calibri" w:hAnsi="Calibri" w:cs="Calibri"/>
          <w:color w:val="333333"/>
          <w:sz w:val="21"/>
          <w:szCs w:val="21"/>
        </w:rPr>
        <w:t xml:space="preserve">1. Onboarding: the role and goal — who should it act as, and what are you </w:t>
      </w:r>
      <w:proofErr w:type="gramStart"/>
      <w:r>
        <w:rPr>
          <w:rFonts w:ascii="Calibri" w:eastAsia="Calibri" w:hAnsi="Calibri" w:cs="Calibri"/>
          <w:color w:val="333333"/>
          <w:sz w:val="21"/>
          <w:szCs w:val="21"/>
        </w:rPr>
        <w:t>actually trying</w:t>
      </w:r>
      <w:proofErr w:type="gramEnd"/>
      <w:r>
        <w:rPr>
          <w:rFonts w:ascii="Calibri" w:eastAsia="Calibri" w:hAnsi="Calibri" w:cs="Calibri"/>
          <w:color w:val="333333"/>
          <w:sz w:val="21"/>
          <w:szCs w:val="21"/>
        </w:rPr>
        <w:t xml:space="preserve"> to get?</w:t>
      </w:r>
    </w:p>
    <w:p w14:paraId="0F0542B9" w14:textId="77777777" w:rsidR="00854C6A" w:rsidRDefault="00000000">
      <w:pPr>
        <w:pStyle w:val="ListParagraph"/>
        <w:numPr>
          <w:ilvl w:val="0"/>
          <w:numId w:val="1"/>
        </w:numPr>
        <w:spacing w:after="90"/>
      </w:pPr>
      <w:r>
        <w:rPr>
          <w:rFonts w:ascii="Calibri" w:eastAsia="Calibri" w:hAnsi="Calibri" w:cs="Calibri"/>
          <w:color w:val="333333"/>
          <w:sz w:val="21"/>
          <w:szCs w:val="21"/>
        </w:rPr>
        <w:t>2. Context and format — what does it need to know, and what shape should the answer take?</w:t>
      </w:r>
    </w:p>
    <w:p w14:paraId="57DD65B5" w14:textId="77777777" w:rsidR="00854C6A" w:rsidRDefault="00000000">
      <w:pPr>
        <w:pStyle w:val="ListParagraph"/>
        <w:numPr>
          <w:ilvl w:val="0"/>
          <w:numId w:val="1"/>
        </w:numPr>
        <w:spacing w:after="90"/>
      </w:pPr>
      <w:r>
        <w:rPr>
          <w:rFonts w:ascii="Calibri" w:eastAsia="Calibri" w:hAnsi="Calibri" w:cs="Calibri"/>
          <w:color w:val="333333"/>
          <w:sz w:val="21"/>
          <w:szCs w:val="21"/>
        </w:rPr>
        <w:t>3. Ask for questions — let it tell you what's missing before it guesses.</w:t>
      </w:r>
    </w:p>
    <w:p w14:paraId="6393BAED" w14:textId="77777777" w:rsidR="00854C6A" w:rsidRDefault="00000000">
      <w:pPr>
        <w:pStyle w:val="ListParagraph"/>
        <w:numPr>
          <w:ilvl w:val="0"/>
          <w:numId w:val="1"/>
        </w:numPr>
        <w:spacing w:after="90"/>
      </w:pPr>
      <w:r>
        <w:rPr>
          <w:rFonts w:ascii="Calibri" w:eastAsia="Calibri" w:hAnsi="Calibri" w:cs="Calibri"/>
          <w:color w:val="333333"/>
          <w:sz w:val="21"/>
          <w:szCs w:val="21"/>
        </w:rPr>
        <w:t>4. Feedback: mark your work — rate the answer out of 10 for accuracy, and treat that as a prompt to check, not a verdict.</w:t>
      </w:r>
    </w:p>
    <w:p w14:paraId="3576FEB3" w14:textId="77777777" w:rsidR="00854C6A" w:rsidRDefault="00000000">
      <w:pPr>
        <w:pStyle w:val="Heading1"/>
        <w:spacing w:before="260" w:after="120"/>
      </w:pPr>
      <w:r>
        <w:rPr>
          <w:rFonts w:ascii="Calibri" w:eastAsia="Calibri" w:hAnsi="Calibri" w:cs="Calibri"/>
          <w:b/>
          <w:bCs/>
          <w:color w:val="53308D"/>
          <w:sz w:val="26"/>
          <w:szCs w:val="26"/>
        </w:rPr>
        <w:t>The template</w:t>
      </w:r>
    </w:p>
    <w:p w14:paraId="3115E262" w14:textId="77777777" w:rsidR="00854C6A" w:rsidRDefault="00000000">
      <w:pPr>
        <w:spacing w:after="90"/>
        <w:ind w:left="260"/>
      </w:pPr>
      <w:r>
        <w:rPr>
          <w:rFonts w:ascii="Calibri" w:eastAsia="Calibri" w:hAnsi="Calibri" w:cs="Calibri"/>
          <w:i/>
          <w:iCs/>
          <w:color w:val="53308D"/>
          <w:sz w:val="21"/>
          <w:szCs w:val="21"/>
        </w:rPr>
        <w:t>“Act like a [job role or expertise</w:t>
      </w:r>
      <w:proofErr w:type="gramStart"/>
      <w:r>
        <w:rPr>
          <w:rFonts w:ascii="Calibri" w:eastAsia="Calibri" w:hAnsi="Calibri" w:cs="Calibri"/>
          <w:i/>
          <w:iCs/>
          <w:color w:val="53308D"/>
          <w:sz w:val="21"/>
          <w:szCs w:val="21"/>
        </w:rPr>
        <w:t>], and</w:t>
      </w:r>
      <w:proofErr w:type="gramEnd"/>
      <w:r>
        <w:rPr>
          <w:rFonts w:ascii="Calibri" w:eastAsia="Calibri" w:hAnsi="Calibri" w:cs="Calibri"/>
          <w:i/>
          <w:iCs/>
          <w:color w:val="53308D"/>
          <w:sz w:val="21"/>
          <w:szCs w:val="21"/>
        </w:rPr>
        <w:t xml:space="preserve"> give me [the outcome you want].”</w:t>
      </w:r>
    </w:p>
    <w:p w14:paraId="2F9A9CC6" w14:textId="77777777" w:rsidR="00854C6A" w:rsidRDefault="00000000">
      <w:pPr>
        <w:spacing w:after="90"/>
        <w:ind w:left="260"/>
      </w:pPr>
      <w:r>
        <w:rPr>
          <w:rFonts w:ascii="Calibri" w:eastAsia="Calibri" w:hAnsi="Calibri" w:cs="Calibri"/>
          <w:i/>
          <w:iCs/>
          <w:color w:val="53308D"/>
          <w:sz w:val="21"/>
          <w:szCs w:val="21"/>
        </w:rPr>
        <w:t>“I am [doing this thing], and [this is what a good result would look like for me].”</w:t>
      </w:r>
    </w:p>
    <w:p w14:paraId="597D233B" w14:textId="77777777" w:rsidR="00854C6A" w:rsidRDefault="00000000">
      <w:pPr>
        <w:spacing w:after="90"/>
        <w:ind w:left="260"/>
      </w:pPr>
      <w:r>
        <w:rPr>
          <w:rFonts w:ascii="Calibri" w:eastAsia="Calibri" w:hAnsi="Calibri" w:cs="Calibri"/>
          <w:i/>
          <w:iCs/>
          <w:color w:val="53308D"/>
          <w:sz w:val="21"/>
          <w:szCs w:val="21"/>
        </w:rPr>
        <w:t>“What else do you need to know from me to do a good job?”</w:t>
      </w:r>
    </w:p>
    <w:p w14:paraId="30BD7D54" w14:textId="77777777" w:rsidR="00854C6A" w:rsidRDefault="00000000">
      <w:pPr>
        <w:spacing w:after="90"/>
        <w:ind w:left="260"/>
      </w:pPr>
      <w:r>
        <w:rPr>
          <w:rFonts w:ascii="Calibri" w:eastAsia="Calibri" w:hAnsi="Calibri" w:cs="Calibri"/>
          <w:i/>
          <w:iCs/>
          <w:color w:val="53308D"/>
          <w:sz w:val="21"/>
          <w:szCs w:val="21"/>
        </w:rPr>
        <w:t>“Out of 10, how good or accurate do you think this answer is?”</w:t>
      </w:r>
    </w:p>
    <w:p w14:paraId="707DD2C2" w14:textId="77777777" w:rsidR="00854C6A" w:rsidRDefault="00000000">
      <w:pPr>
        <w:spacing w:after="120"/>
      </w:pPr>
      <w:r>
        <w:rPr>
          <w:rFonts w:ascii="Calibri" w:eastAsia="Calibri" w:hAnsi="Calibri" w:cs="Calibri"/>
          <w:i/>
          <w:iCs/>
          <w:color w:val="777777"/>
        </w:rPr>
        <w:t>Worked example from today: a chase-up email to a supplier, built up stage by stage.</w:t>
      </w:r>
    </w:p>
    <w:p w14:paraId="260B551D" w14:textId="77777777" w:rsidR="00854C6A" w:rsidRDefault="00000000">
      <w:pPr>
        <w:spacing w:after="90"/>
        <w:ind w:left="260"/>
      </w:pPr>
      <w:r>
        <w:rPr>
          <w:rFonts w:ascii="Calibri" w:eastAsia="Calibri" w:hAnsi="Calibri" w:cs="Calibri"/>
          <w:i/>
          <w:iCs/>
          <w:color w:val="53308D"/>
          <w:sz w:val="21"/>
          <w:szCs w:val="21"/>
        </w:rPr>
        <w:t xml:space="preserve">“Act like a purchasing </w:t>
      </w:r>
      <w:proofErr w:type="gramStart"/>
      <w:r>
        <w:rPr>
          <w:rFonts w:ascii="Calibri" w:eastAsia="Calibri" w:hAnsi="Calibri" w:cs="Calibri"/>
          <w:i/>
          <w:iCs/>
          <w:color w:val="53308D"/>
          <w:sz w:val="21"/>
          <w:szCs w:val="21"/>
        </w:rPr>
        <w:t>manager, and</w:t>
      </w:r>
      <w:proofErr w:type="gramEnd"/>
      <w:r>
        <w:rPr>
          <w:rFonts w:ascii="Calibri" w:eastAsia="Calibri" w:hAnsi="Calibri" w:cs="Calibri"/>
          <w:i/>
          <w:iCs/>
          <w:color w:val="53308D"/>
          <w:sz w:val="21"/>
          <w:szCs w:val="21"/>
        </w:rPr>
        <w:t xml:space="preserve"> give me a firm but polite chase-up email about a late delivery. I'm chasing 400kg of nickel revert that's three days overdue from </w:t>
      </w:r>
      <w:proofErr w:type="spellStart"/>
      <w:r>
        <w:rPr>
          <w:rFonts w:ascii="Calibri" w:eastAsia="Calibri" w:hAnsi="Calibri" w:cs="Calibri"/>
          <w:i/>
          <w:iCs/>
          <w:color w:val="53308D"/>
          <w:sz w:val="21"/>
          <w:szCs w:val="21"/>
        </w:rPr>
        <w:t>Ferroholm</w:t>
      </w:r>
      <w:proofErr w:type="spellEnd"/>
      <w:r>
        <w:rPr>
          <w:rFonts w:ascii="Calibri" w:eastAsia="Calibri" w:hAnsi="Calibri" w:cs="Calibri"/>
          <w:i/>
          <w:iCs/>
          <w:color w:val="53308D"/>
          <w:sz w:val="21"/>
          <w:szCs w:val="21"/>
        </w:rPr>
        <w:t xml:space="preserve"> Metals, and production's waiting on it. Keep it under 150 words, plain English.”</w:t>
      </w:r>
    </w:p>
    <w:p w14:paraId="1BCCFDF2" w14:textId="77777777" w:rsidR="00854C6A" w:rsidRDefault="00000000">
      <w:pPr>
        <w:pStyle w:val="Heading1"/>
        <w:spacing w:before="260" w:after="120"/>
      </w:pPr>
      <w:r>
        <w:rPr>
          <w:rFonts w:ascii="Calibri" w:eastAsia="Calibri" w:hAnsi="Calibri" w:cs="Calibri"/>
          <w:b/>
          <w:bCs/>
          <w:color w:val="53308D"/>
          <w:sz w:val="26"/>
          <w:szCs w:val="26"/>
        </w:rPr>
        <w:t>Tour of Copilot: your eight-point map</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00"/>
        <w:gridCol w:w="7450"/>
      </w:tblGrid>
      <w:tr w:rsidR="00854C6A" w14:paraId="6130027B" w14:textId="77777777">
        <w:tblPrEx>
          <w:tblCellMar>
            <w:top w:w="0" w:type="dxa"/>
            <w:bottom w:w="0" w:type="dxa"/>
          </w:tblCellMar>
        </w:tblPrEx>
        <w:trPr>
          <w:cantSplit/>
        </w:trPr>
        <w:tc>
          <w:tcPr>
            <w:tcW w:w="1900" w:type="dxa"/>
            <w:shd w:val="clear" w:color="auto" w:fill="28B8BA"/>
            <w:tcMar>
              <w:top w:w="100" w:type="dxa"/>
              <w:left w:w="120" w:type="dxa"/>
              <w:bottom w:w="100" w:type="dxa"/>
              <w:right w:w="120" w:type="dxa"/>
            </w:tcMar>
          </w:tcPr>
          <w:p w14:paraId="22370089" w14:textId="77777777" w:rsidR="00854C6A" w:rsidRDefault="00000000">
            <w:r>
              <w:rPr>
                <w:rFonts w:ascii="Calibri" w:eastAsia="Calibri" w:hAnsi="Calibri" w:cs="Calibri"/>
                <w:b/>
                <w:bCs/>
                <w:color w:val="FFFFFF"/>
              </w:rPr>
              <w:t>Feature</w:t>
            </w:r>
          </w:p>
        </w:tc>
        <w:tc>
          <w:tcPr>
            <w:tcW w:w="7450" w:type="dxa"/>
            <w:shd w:val="clear" w:color="auto" w:fill="28B8BA"/>
            <w:tcMar>
              <w:top w:w="100" w:type="dxa"/>
              <w:left w:w="120" w:type="dxa"/>
              <w:bottom w:w="100" w:type="dxa"/>
              <w:right w:w="120" w:type="dxa"/>
            </w:tcMar>
          </w:tcPr>
          <w:p w14:paraId="331C5685" w14:textId="77777777" w:rsidR="00854C6A" w:rsidRDefault="00000000">
            <w:r>
              <w:rPr>
                <w:rFonts w:ascii="Calibri" w:eastAsia="Calibri" w:hAnsi="Calibri" w:cs="Calibri"/>
                <w:b/>
                <w:bCs/>
                <w:color w:val="FFFFFF"/>
              </w:rPr>
              <w:t>What it's for</w:t>
            </w:r>
          </w:p>
        </w:tc>
      </w:tr>
      <w:tr w:rsidR="00854C6A" w14:paraId="12494073" w14:textId="77777777">
        <w:tblPrEx>
          <w:tblCellMar>
            <w:top w:w="0" w:type="dxa"/>
            <w:bottom w:w="0" w:type="dxa"/>
          </w:tblCellMar>
        </w:tblPrEx>
        <w:trPr>
          <w:cantSplit/>
        </w:trPr>
        <w:tc>
          <w:tcPr>
            <w:tcW w:w="1900" w:type="dxa"/>
            <w:tcMar>
              <w:top w:w="100" w:type="dxa"/>
              <w:left w:w="120" w:type="dxa"/>
              <w:bottom w:w="100" w:type="dxa"/>
              <w:right w:w="120" w:type="dxa"/>
            </w:tcMar>
          </w:tcPr>
          <w:p w14:paraId="09DC248B" w14:textId="77777777" w:rsidR="00854C6A" w:rsidRDefault="00000000">
            <w:r>
              <w:rPr>
                <w:rFonts w:ascii="Calibri" w:eastAsia="Calibri" w:hAnsi="Calibri" w:cs="Calibri"/>
                <w:color w:val="333333"/>
              </w:rPr>
              <w:lastRenderedPageBreak/>
              <w:t>Prompt Lab</w:t>
            </w:r>
          </w:p>
        </w:tc>
        <w:tc>
          <w:tcPr>
            <w:tcW w:w="7450" w:type="dxa"/>
            <w:tcMar>
              <w:top w:w="100" w:type="dxa"/>
              <w:left w:w="120" w:type="dxa"/>
              <w:bottom w:w="100" w:type="dxa"/>
              <w:right w:w="120" w:type="dxa"/>
            </w:tcMar>
          </w:tcPr>
          <w:p w14:paraId="5D72A5A3" w14:textId="77777777" w:rsidR="00854C6A" w:rsidRDefault="00000000">
            <w:r>
              <w:rPr>
                <w:rFonts w:ascii="Calibri" w:eastAsia="Calibri" w:hAnsi="Calibri" w:cs="Calibri"/>
                <w:color w:val="333333"/>
              </w:rPr>
              <w:t>A library of prompts, Microsoft's and your own, ready to reuse. Found under the message box.</w:t>
            </w:r>
          </w:p>
        </w:tc>
      </w:tr>
      <w:tr w:rsidR="00854C6A" w14:paraId="32535A96" w14:textId="77777777">
        <w:tblPrEx>
          <w:tblCellMar>
            <w:top w:w="0" w:type="dxa"/>
            <w:bottom w:w="0" w:type="dxa"/>
          </w:tblCellMar>
        </w:tblPrEx>
        <w:trPr>
          <w:cantSplit/>
        </w:trPr>
        <w:tc>
          <w:tcPr>
            <w:tcW w:w="1900" w:type="dxa"/>
            <w:tcMar>
              <w:top w:w="100" w:type="dxa"/>
              <w:left w:w="120" w:type="dxa"/>
              <w:bottom w:w="100" w:type="dxa"/>
              <w:right w:w="120" w:type="dxa"/>
            </w:tcMar>
          </w:tcPr>
          <w:p w14:paraId="1F3A3447" w14:textId="77777777" w:rsidR="00854C6A" w:rsidRDefault="00000000">
            <w:r>
              <w:rPr>
                <w:rFonts w:ascii="Calibri" w:eastAsia="Calibri" w:hAnsi="Calibri" w:cs="Calibri"/>
                <w:color w:val="333333"/>
              </w:rPr>
              <w:t>Multiple interaction methods</w:t>
            </w:r>
          </w:p>
        </w:tc>
        <w:tc>
          <w:tcPr>
            <w:tcW w:w="7450" w:type="dxa"/>
            <w:tcMar>
              <w:top w:w="100" w:type="dxa"/>
              <w:left w:w="120" w:type="dxa"/>
              <w:bottom w:w="100" w:type="dxa"/>
              <w:right w:w="120" w:type="dxa"/>
            </w:tcMar>
          </w:tcPr>
          <w:p w14:paraId="16F439A0" w14:textId="77777777" w:rsidR="00854C6A" w:rsidRDefault="00000000">
            <w:r>
              <w:rPr>
                <w:rFonts w:ascii="Calibri" w:eastAsia="Calibri" w:hAnsi="Calibri" w:cs="Calibri"/>
                <w:color w:val="333333"/>
              </w:rPr>
              <w:t>Voice, dictation and image input. More than one way to get a question in.</w:t>
            </w:r>
          </w:p>
        </w:tc>
      </w:tr>
      <w:tr w:rsidR="00854C6A" w14:paraId="12DEF2EA" w14:textId="77777777">
        <w:tblPrEx>
          <w:tblCellMar>
            <w:top w:w="0" w:type="dxa"/>
            <w:bottom w:w="0" w:type="dxa"/>
          </w:tblCellMar>
        </w:tblPrEx>
        <w:trPr>
          <w:cantSplit/>
        </w:trPr>
        <w:tc>
          <w:tcPr>
            <w:tcW w:w="1900" w:type="dxa"/>
            <w:tcMar>
              <w:top w:w="100" w:type="dxa"/>
              <w:left w:w="120" w:type="dxa"/>
              <w:bottom w:w="100" w:type="dxa"/>
              <w:right w:w="120" w:type="dxa"/>
            </w:tcMar>
          </w:tcPr>
          <w:p w14:paraId="42C6ED75" w14:textId="77777777" w:rsidR="00854C6A" w:rsidRDefault="00000000">
            <w:r>
              <w:rPr>
                <w:rFonts w:ascii="Calibri" w:eastAsia="Calibri" w:hAnsi="Calibri" w:cs="Calibri"/>
                <w:color w:val="333333"/>
              </w:rPr>
              <w:t>Temporary Chat</w:t>
            </w:r>
          </w:p>
        </w:tc>
        <w:tc>
          <w:tcPr>
            <w:tcW w:w="7450" w:type="dxa"/>
            <w:tcMar>
              <w:top w:w="100" w:type="dxa"/>
              <w:left w:w="120" w:type="dxa"/>
              <w:bottom w:w="100" w:type="dxa"/>
              <w:right w:w="120" w:type="dxa"/>
            </w:tcMar>
          </w:tcPr>
          <w:p w14:paraId="6490677C" w14:textId="77777777" w:rsidR="00854C6A" w:rsidRDefault="00000000">
            <w:r>
              <w:rPr>
                <w:rFonts w:ascii="Calibri" w:eastAsia="Calibri" w:hAnsi="Calibri" w:cs="Calibri"/>
                <w:color w:val="333333"/>
              </w:rPr>
              <w:t>A conversation that isn't remembered afterwards. Good for a quick, low-stakes question.</w:t>
            </w:r>
          </w:p>
        </w:tc>
      </w:tr>
      <w:tr w:rsidR="00854C6A" w14:paraId="566A78C2" w14:textId="77777777">
        <w:tblPrEx>
          <w:tblCellMar>
            <w:top w:w="0" w:type="dxa"/>
            <w:bottom w:w="0" w:type="dxa"/>
          </w:tblCellMar>
        </w:tblPrEx>
        <w:trPr>
          <w:cantSplit/>
        </w:trPr>
        <w:tc>
          <w:tcPr>
            <w:tcW w:w="1900" w:type="dxa"/>
            <w:tcMar>
              <w:top w:w="100" w:type="dxa"/>
              <w:left w:w="120" w:type="dxa"/>
              <w:bottom w:w="100" w:type="dxa"/>
              <w:right w:w="120" w:type="dxa"/>
            </w:tcMar>
          </w:tcPr>
          <w:p w14:paraId="0E19BFF2" w14:textId="77777777" w:rsidR="00854C6A" w:rsidRDefault="00000000">
            <w:r>
              <w:rPr>
                <w:rFonts w:ascii="Calibri" w:eastAsia="Calibri" w:hAnsi="Calibri" w:cs="Calibri"/>
                <w:color w:val="333333"/>
              </w:rPr>
              <w:t>Models</w:t>
            </w:r>
          </w:p>
        </w:tc>
        <w:tc>
          <w:tcPr>
            <w:tcW w:w="7450" w:type="dxa"/>
            <w:tcMar>
              <w:top w:w="100" w:type="dxa"/>
              <w:left w:w="120" w:type="dxa"/>
              <w:bottom w:w="100" w:type="dxa"/>
              <w:right w:w="120" w:type="dxa"/>
            </w:tcMar>
          </w:tcPr>
          <w:p w14:paraId="0CE55E97" w14:textId="77777777" w:rsidR="00854C6A" w:rsidRDefault="00000000">
            <w:r>
              <w:rPr>
                <w:rFonts w:ascii="Calibri" w:eastAsia="Calibri" w:hAnsi="Calibri" w:cs="Calibri"/>
                <w:color w:val="333333"/>
              </w:rPr>
              <w:t xml:space="preserve">Choose how much thinking power a question needs: Auto, Quick response, or </w:t>
            </w:r>
            <w:proofErr w:type="gramStart"/>
            <w:r>
              <w:rPr>
                <w:rFonts w:ascii="Calibri" w:eastAsia="Calibri" w:hAnsi="Calibri" w:cs="Calibri"/>
                <w:color w:val="333333"/>
              </w:rPr>
              <w:t>Think</w:t>
            </w:r>
            <w:proofErr w:type="gramEnd"/>
            <w:r>
              <w:rPr>
                <w:rFonts w:ascii="Calibri" w:eastAsia="Calibri" w:hAnsi="Calibri" w:cs="Calibri"/>
                <w:color w:val="333333"/>
              </w:rPr>
              <w:t xml:space="preserve"> deeper.</w:t>
            </w:r>
          </w:p>
        </w:tc>
      </w:tr>
      <w:tr w:rsidR="00854C6A" w14:paraId="40A07301" w14:textId="77777777">
        <w:tblPrEx>
          <w:tblCellMar>
            <w:top w:w="0" w:type="dxa"/>
            <w:bottom w:w="0" w:type="dxa"/>
          </w:tblCellMar>
        </w:tblPrEx>
        <w:trPr>
          <w:cantSplit/>
        </w:trPr>
        <w:tc>
          <w:tcPr>
            <w:tcW w:w="1900" w:type="dxa"/>
            <w:tcMar>
              <w:top w:w="100" w:type="dxa"/>
              <w:left w:w="120" w:type="dxa"/>
              <w:bottom w:w="100" w:type="dxa"/>
              <w:right w:w="120" w:type="dxa"/>
            </w:tcMar>
          </w:tcPr>
          <w:p w14:paraId="4DA78344" w14:textId="77777777" w:rsidR="00854C6A" w:rsidRDefault="00000000">
            <w:r>
              <w:rPr>
                <w:rFonts w:ascii="Calibri" w:eastAsia="Calibri" w:hAnsi="Calibri" w:cs="Calibri"/>
                <w:color w:val="333333"/>
              </w:rPr>
              <w:t>Library</w:t>
            </w:r>
          </w:p>
        </w:tc>
        <w:tc>
          <w:tcPr>
            <w:tcW w:w="7450" w:type="dxa"/>
            <w:tcMar>
              <w:top w:w="100" w:type="dxa"/>
              <w:left w:w="120" w:type="dxa"/>
              <w:bottom w:w="100" w:type="dxa"/>
              <w:right w:w="120" w:type="dxa"/>
            </w:tcMar>
          </w:tcPr>
          <w:p w14:paraId="2E63AAE9" w14:textId="77777777" w:rsidR="00854C6A" w:rsidRDefault="00000000">
            <w:r>
              <w:rPr>
                <w:rFonts w:ascii="Calibri" w:eastAsia="Calibri" w:hAnsi="Calibri" w:cs="Calibri"/>
                <w:color w:val="333333"/>
              </w:rPr>
              <w:t>Your saved Copilot Pages, ready to find again, from the app nav menu.</w:t>
            </w:r>
          </w:p>
        </w:tc>
      </w:tr>
      <w:tr w:rsidR="00854C6A" w14:paraId="5113474D" w14:textId="77777777">
        <w:tblPrEx>
          <w:tblCellMar>
            <w:top w:w="0" w:type="dxa"/>
            <w:bottom w:w="0" w:type="dxa"/>
          </w:tblCellMar>
        </w:tblPrEx>
        <w:trPr>
          <w:cantSplit/>
        </w:trPr>
        <w:tc>
          <w:tcPr>
            <w:tcW w:w="1900" w:type="dxa"/>
            <w:tcMar>
              <w:top w:w="100" w:type="dxa"/>
              <w:left w:w="120" w:type="dxa"/>
              <w:bottom w:w="100" w:type="dxa"/>
              <w:right w:w="120" w:type="dxa"/>
            </w:tcMar>
          </w:tcPr>
          <w:p w14:paraId="6668B657" w14:textId="77777777" w:rsidR="00854C6A" w:rsidRDefault="00000000">
            <w:r>
              <w:rPr>
                <w:rFonts w:ascii="Calibri" w:eastAsia="Calibri" w:hAnsi="Calibri" w:cs="Calibri"/>
                <w:color w:val="333333"/>
              </w:rPr>
              <w:t>Search</w:t>
            </w:r>
          </w:p>
        </w:tc>
        <w:tc>
          <w:tcPr>
            <w:tcW w:w="7450" w:type="dxa"/>
            <w:tcMar>
              <w:top w:w="100" w:type="dxa"/>
              <w:left w:w="120" w:type="dxa"/>
              <w:bottom w:w="100" w:type="dxa"/>
              <w:right w:w="120" w:type="dxa"/>
            </w:tcMar>
          </w:tcPr>
          <w:p w14:paraId="5A2824A9" w14:textId="77777777" w:rsidR="00854C6A" w:rsidRDefault="00000000">
            <w:r>
              <w:rPr>
                <w:rFonts w:ascii="Calibri" w:eastAsia="Calibri" w:hAnsi="Calibri" w:cs="Calibri"/>
                <w:color w:val="333333"/>
              </w:rPr>
              <w:t>Point Copilot at your organisation's data, or the open web.</w:t>
            </w:r>
          </w:p>
        </w:tc>
      </w:tr>
      <w:tr w:rsidR="00854C6A" w14:paraId="161DC233" w14:textId="77777777">
        <w:tblPrEx>
          <w:tblCellMar>
            <w:top w:w="0" w:type="dxa"/>
            <w:bottom w:w="0" w:type="dxa"/>
          </w:tblCellMar>
        </w:tblPrEx>
        <w:trPr>
          <w:cantSplit/>
        </w:trPr>
        <w:tc>
          <w:tcPr>
            <w:tcW w:w="1900" w:type="dxa"/>
            <w:tcMar>
              <w:top w:w="100" w:type="dxa"/>
              <w:left w:w="120" w:type="dxa"/>
              <w:bottom w:w="100" w:type="dxa"/>
              <w:right w:w="120" w:type="dxa"/>
            </w:tcMar>
          </w:tcPr>
          <w:p w14:paraId="6BA341FE" w14:textId="77777777" w:rsidR="00854C6A" w:rsidRDefault="00000000">
            <w:r>
              <w:rPr>
                <w:rFonts w:ascii="Calibri" w:eastAsia="Calibri" w:hAnsi="Calibri" w:cs="Calibri"/>
                <w:color w:val="333333"/>
              </w:rPr>
              <w:t>Notebooks</w:t>
            </w:r>
          </w:p>
        </w:tc>
        <w:tc>
          <w:tcPr>
            <w:tcW w:w="7450" w:type="dxa"/>
            <w:tcMar>
              <w:top w:w="100" w:type="dxa"/>
              <w:left w:w="120" w:type="dxa"/>
              <w:bottom w:w="100" w:type="dxa"/>
              <w:right w:w="120" w:type="dxa"/>
            </w:tcMar>
          </w:tcPr>
          <w:p w14:paraId="71279220" w14:textId="77777777" w:rsidR="00854C6A" w:rsidRDefault="00000000">
            <w:r>
              <w:rPr>
                <w:rFonts w:ascii="Calibri" w:eastAsia="Calibri" w:hAnsi="Calibri" w:cs="Calibri"/>
                <w:color w:val="333333"/>
              </w:rPr>
              <w:t xml:space="preserve">Upload your own sources. Copilot answers only from what you gave it, with a citation back to the source. This is your </w:t>
            </w:r>
            <w:proofErr w:type="spellStart"/>
            <w:r>
              <w:rPr>
                <w:rFonts w:ascii="Calibri" w:eastAsia="Calibri" w:hAnsi="Calibri" w:cs="Calibri"/>
                <w:color w:val="333333"/>
              </w:rPr>
              <w:t>NotebookLM</w:t>
            </w:r>
            <w:proofErr w:type="spellEnd"/>
            <w:r>
              <w:rPr>
                <w:rFonts w:ascii="Calibri" w:eastAsia="Calibri" w:hAnsi="Calibri" w:cs="Calibri"/>
                <w:color w:val="333333"/>
              </w:rPr>
              <w:t>, and it stays inside the Caledonian tenant.</w:t>
            </w:r>
          </w:p>
        </w:tc>
      </w:tr>
      <w:tr w:rsidR="00854C6A" w14:paraId="4FB85D82" w14:textId="77777777">
        <w:tblPrEx>
          <w:tblCellMar>
            <w:top w:w="0" w:type="dxa"/>
            <w:bottom w:w="0" w:type="dxa"/>
          </w:tblCellMar>
        </w:tblPrEx>
        <w:trPr>
          <w:cantSplit/>
        </w:trPr>
        <w:tc>
          <w:tcPr>
            <w:tcW w:w="1900" w:type="dxa"/>
            <w:tcMar>
              <w:top w:w="100" w:type="dxa"/>
              <w:left w:w="120" w:type="dxa"/>
              <w:bottom w:w="100" w:type="dxa"/>
              <w:right w:w="120" w:type="dxa"/>
            </w:tcMar>
          </w:tcPr>
          <w:p w14:paraId="0EAFD9A6" w14:textId="77777777" w:rsidR="00854C6A" w:rsidRDefault="00000000">
            <w:r>
              <w:rPr>
                <w:rFonts w:ascii="Calibri" w:eastAsia="Calibri" w:hAnsi="Calibri" w:cs="Calibri"/>
                <w:color w:val="333333"/>
              </w:rPr>
              <w:t>Agents</w:t>
            </w:r>
          </w:p>
        </w:tc>
        <w:tc>
          <w:tcPr>
            <w:tcW w:w="7450" w:type="dxa"/>
            <w:tcMar>
              <w:top w:w="100" w:type="dxa"/>
              <w:left w:w="120" w:type="dxa"/>
              <w:bottom w:w="100" w:type="dxa"/>
              <w:right w:w="120" w:type="dxa"/>
            </w:tcMar>
          </w:tcPr>
          <w:p w14:paraId="0B3D74D9" w14:textId="77777777" w:rsidR="00854C6A" w:rsidRDefault="00000000">
            <w:r>
              <w:rPr>
                <w:rFonts w:ascii="Calibri" w:eastAsia="Calibri" w:hAnsi="Calibri" w:cs="Calibri"/>
                <w:color w:val="333333"/>
              </w:rPr>
              <w:t>Ready-made and custom AI helpers, built for a specific job. Worth a look once you're comfortable with the basics.</w:t>
            </w:r>
          </w:p>
        </w:tc>
      </w:tr>
    </w:tbl>
    <w:p w14:paraId="6EE8124D" w14:textId="77777777" w:rsidR="00854C6A" w:rsidRDefault="00000000">
      <w:pPr>
        <w:pStyle w:val="Heading1"/>
        <w:spacing w:before="260" w:after="120"/>
      </w:pPr>
      <w:r>
        <w:rPr>
          <w:rFonts w:ascii="Calibri" w:eastAsia="Calibri" w:hAnsi="Calibri" w:cs="Calibri"/>
          <w:b/>
          <w:bCs/>
          <w:color w:val="53308D"/>
          <w:sz w:val="26"/>
          <w:szCs w:val="26"/>
        </w:rPr>
        <w:t>Custom instructions: your before and after</w:t>
      </w:r>
    </w:p>
    <w:p w14:paraId="5812F827" w14:textId="77777777" w:rsidR="00854C6A" w:rsidRDefault="00000000">
      <w:pPr>
        <w:spacing w:after="120"/>
      </w:pPr>
      <w:r>
        <w:rPr>
          <w:rFonts w:ascii="Calibri" w:eastAsia="Calibri" w:hAnsi="Calibri" w:cs="Calibri"/>
          <w:color w:val="333333"/>
          <w:sz w:val="21"/>
          <w:szCs w:val="21"/>
        </w:rPr>
        <w:t>Copilot's answers improve when it knows a bit about you, your role and how you like things written, and you don't have to repeat yourself every time. Set it once and it applies to every chat.</w:t>
      </w:r>
    </w:p>
    <w:p w14:paraId="6AC6C476" w14:textId="77777777" w:rsidR="00854C6A" w:rsidRDefault="00000000">
      <w:pPr>
        <w:pStyle w:val="ListParagraph"/>
        <w:numPr>
          <w:ilvl w:val="0"/>
          <w:numId w:val="1"/>
        </w:numPr>
        <w:spacing w:after="90"/>
      </w:pPr>
      <w:r>
        <w:rPr>
          <w:rFonts w:ascii="Calibri" w:eastAsia="Calibri" w:hAnsi="Calibri" w:cs="Calibri"/>
          <w:color w:val="333333"/>
          <w:sz w:val="21"/>
          <w:szCs w:val="21"/>
        </w:rPr>
        <w:t>Use Alice's Custom Instructions Builder to answer five quick questions about you, your tone, and your do/don't list.</w:t>
      </w:r>
    </w:p>
    <w:p w14:paraId="666BC9F7" w14:textId="77777777" w:rsidR="00854C6A" w:rsidRDefault="00000000">
      <w:pPr>
        <w:pStyle w:val="ListParagraph"/>
        <w:numPr>
          <w:ilvl w:val="0"/>
          <w:numId w:val="1"/>
        </w:numPr>
        <w:spacing w:after="90"/>
      </w:pPr>
      <w:r>
        <w:rPr>
          <w:rFonts w:ascii="Calibri" w:eastAsia="Calibri" w:hAnsi="Calibri" w:cs="Calibri"/>
          <w:color w:val="333333"/>
          <w:sz w:val="21"/>
          <w:szCs w:val="21"/>
        </w:rPr>
        <w:t>Copy what it generates into Copilot: Settings → Personalization → Custom instructions → Edit instructions → Save.</w:t>
      </w:r>
    </w:p>
    <w:p w14:paraId="50300689" w14:textId="77777777" w:rsidR="00854C6A" w:rsidRDefault="00000000">
      <w:pPr>
        <w:pStyle w:val="ListParagraph"/>
        <w:numPr>
          <w:ilvl w:val="0"/>
          <w:numId w:val="1"/>
        </w:numPr>
        <w:spacing w:after="90"/>
      </w:pPr>
      <w:r>
        <w:rPr>
          <w:rFonts w:ascii="Calibri" w:eastAsia="Calibri" w:hAnsi="Calibri" w:cs="Calibri"/>
          <w:color w:val="333333"/>
          <w:sz w:val="21"/>
          <w:szCs w:val="21"/>
        </w:rPr>
        <w:t>Ask the same question again and compare the two answers.</w:t>
      </w:r>
    </w:p>
    <w:p w14:paraId="5D778EA2" w14:textId="77777777" w:rsidR="00854C6A" w:rsidRDefault="00000000">
      <w:pPr>
        <w:pStyle w:val="Heading1"/>
        <w:spacing w:before="260" w:after="120"/>
      </w:pPr>
      <w:r>
        <w:rPr>
          <w:rFonts w:ascii="Calibri" w:eastAsia="Calibri" w:hAnsi="Calibri" w:cs="Calibri"/>
          <w:b/>
          <w:bCs/>
          <w:color w:val="53308D"/>
          <w:sz w:val="26"/>
          <w:szCs w:val="26"/>
        </w:rPr>
        <w:t>Good practice, until there's a policy</w:t>
      </w:r>
    </w:p>
    <w:p w14:paraId="4EA7C706" w14:textId="77777777" w:rsidR="00854C6A" w:rsidRDefault="00000000">
      <w:pPr>
        <w:spacing w:after="120"/>
      </w:pPr>
      <w:r>
        <w:rPr>
          <w:rFonts w:ascii="Calibri" w:eastAsia="Calibri" w:hAnsi="Calibri" w:cs="Calibri"/>
          <w:color w:val="333333"/>
          <w:sz w:val="21"/>
          <w:szCs w:val="21"/>
        </w:rPr>
        <w:t>Caledonian doesn't have a formal AI policy yet. Until you do, here's a sensible starting point, worth keeping to.</w:t>
      </w:r>
    </w:p>
    <w:p w14:paraId="158B19C8" w14:textId="77777777" w:rsidR="00854C6A" w:rsidRDefault="00000000">
      <w:pPr>
        <w:spacing w:before="160" w:after="80"/>
      </w:pPr>
      <w:r>
        <w:rPr>
          <w:rFonts w:ascii="Calibri" w:eastAsia="Calibri" w:hAnsi="Calibri" w:cs="Calibri"/>
          <w:b/>
          <w:bCs/>
          <w:color w:val="53308D"/>
          <w:sz w:val="21"/>
          <w:szCs w:val="21"/>
        </w:rPr>
        <w:t>Never put into external AI tools</w:t>
      </w:r>
    </w:p>
    <w:p w14:paraId="1468D704" w14:textId="77777777" w:rsidR="00854C6A" w:rsidRDefault="00000000">
      <w:pPr>
        <w:pStyle w:val="ListParagraph"/>
        <w:numPr>
          <w:ilvl w:val="0"/>
          <w:numId w:val="1"/>
        </w:numPr>
        <w:spacing w:after="90"/>
      </w:pPr>
      <w:r>
        <w:rPr>
          <w:rFonts w:ascii="Calibri" w:eastAsia="Calibri" w:hAnsi="Calibri" w:cs="Calibri"/>
          <w:color w:val="333333"/>
          <w:sz w:val="21"/>
          <w:szCs w:val="21"/>
        </w:rPr>
        <w:t>Customer, supplier or employee data; financial or pricing information; contracts or legal documents; product designs, specifications or IP; login details or passwords; anything confidential.</w:t>
      </w:r>
    </w:p>
    <w:p w14:paraId="150D6143" w14:textId="77777777" w:rsidR="00854C6A" w:rsidRDefault="00000000">
      <w:pPr>
        <w:spacing w:before="160" w:after="80"/>
      </w:pPr>
      <w:r>
        <w:rPr>
          <w:rFonts w:ascii="Calibri" w:eastAsia="Calibri" w:hAnsi="Calibri" w:cs="Calibri"/>
          <w:b/>
          <w:bCs/>
          <w:color w:val="53308D"/>
          <w:sz w:val="21"/>
          <w:szCs w:val="21"/>
        </w:rPr>
        <w:t>Good habits to build now</w:t>
      </w:r>
    </w:p>
    <w:p w14:paraId="3D5912A5" w14:textId="77777777" w:rsidR="00854C6A" w:rsidRDefault="00000000">
      <w:pPr>
        <w:pStyle w:val="ListParagraph"/>
        <w:numPr>
          <w:ilvl w:val="0"/>
          <w:numId w:val="1"/>
        </w:numPr>
        <w:spacing w:after="90"/>
      </w:pPr>
      <w:r>
        <w:rPr>
          <w:rFonts w:ascii="Calibri" w:eastAsia="Calibri" w:hAnsi="Calibri" w:cs="Calibri"/>
          <w:color w:val="333333"/>
          <w:sz w:val="21"/>
          <w:szCs w:val="21"/>
        </w:rPr>
        <w:t xml:space="preserve">You're accountable for anything you produce using AI. Always check and verify outputs before using them. Don't rely on AI for final legal, financial or HR decisions. Take extra care with anything </w:t>
      </w:r>
      <w:proofErr w:type="gramStart"/>
      <w:r>
        <w:rPr>
          <w:rFonts w:ascii="Calibri" w:eastAsia="Calibri" w:hAnsi="Calibri" w:cs="Calibri"/>
          <w:color w:val="333333"/>
          <w:sz w:val="21"/>
          <w:szCs w:val="21"/>
        </w:rPr>
        <w:t>public-facing</w:t>
      </w:r>
      <w:proofErr w:type="gramEnd"/>
      <w:r>
        <w:rPr>
          <w:rFonts w:ascii="Calibri" w:eastAsia="Calibri" w:hAnsi="Calibri" w:cs="Calibri"/>
          <w:color w:val="333333"/>
          <w:sz w:val="21"/>
          <w:szCs w:val="21"/>
        </w:rPr>
        <w:t>.</w:t>
      </w:r>
    </w:p>
    <w:p w14:paraId="1D2D0C79" w14:textId="77777777" w:rsidR="00854C6A" w:rsidRDefault="00000000">
      <w:pPr>
        <w:spacing w:before="160" w:after="80"/>
      </w:pPr>
      <w:r>
        <w:rPr>
          <w:rFonts w:ascii="Calibri" w:eastAsia="Calibri" w:hAnsi="Calibri" w:cs="Calibri"/>
          <w:b/>
          <w:bCs/>
          <w:color w:val="53308D"/>
          <w:sz w:val="21"/>
          <w:szCs w:val="21"/>
        </w:rPr>
        <w:t>If something goes wrong</w:t>
      </w:r>
    </w:p>
    <w:p w14:paraId="64445133" w14:textId="77777777" w:rsidR="00854C6A" w:rsidRDefault="00000000">
      <w:pPr>
        <w:pStyle w:val="ListParagraph"/>
        <w:numPr>
          <w:ilvl w:val="0"/>
          <w:numId w:val="1"/>
        </w:numPr>
        <w:spacing w:after="90"/>
      </w:pPr>
      <w:r>
        <w:rPr>
          <w:rFonts w:ascii="Calibri" w:eastAsia="Calibri" w:hAnsi="Calibri" w:cs="Calibri"/>
          <w:color w:val="333333"/>
          <w:sz w:val="21"/>
          <w:szCs w:val="21"/>
        </w:rPr>
        <w:t>Flag issues to your manager: mistakes, data leaks, misuse. Early reporting is viewed far more positively than staying quiet. AI is there to support your work, not replace your judgement.</w:t>
      </w:r>
    </w:p>
    <w:p w14:paraId="2BEC0A2A" w14:textId="77777777" w:rsidR="00854C6A" w:rsidRDefault="00000000">
      <w:pPr>
        <w:pStyle w:val="Heading1"/>
        <w:spacing w:before="260" w:after="120"/>
      </w:pPr>
      <w:r>
        <w:rPr>
          <w:rFonts w:ascii="Calibri" w:eastAsia="Calibri" w:hAnsi="Calibri" w:cs="Calibri"/>
          <w:b/>
          <w:bCs/>
          <w:color w:val="53308D"/>
          <w:sz w:val="26"/>
          <w:szCs w:val="26"/>
        </w:rPr>
        <w:t>Confidentiality: your quick reference</w:t>
      </w:r>
    </w:p>
    <w:p w14:paraId="194EB1AC" w14:textId="77777777" w:rsidR="00854C6A" w:rsidRDefault="00000000">
      <w:pPr>
        <w:spacing w:after="120"/>
      </w:pPr>
      <w:r>
        <w:rPr>
          <w:rFonts w:ascii="Calibri" w:eastAsia="Calibri" w:hAnsi="Calibri" w:cs="Calibri"/>
          <w:color w:val="333333"/>
          <w:sz w:val="21"/>
          <w:szCs w:val="21"/>
        </w:rPr>
        <w:t>Before you paste anything into a public AI tool, ask yourself these four questions.</w:t>
      </w:r>
    </w:p>
    <w:p w14:paraId="7B02C0BD" w14:textId="77777777" w:rsidR="00854C6A" w:rsidRDefault="00000000">
      <w:pPr>
        <w:pStyle w:val="ListParagraph"/>
        <w:numPr>
          <w:ilvl w:val="0"/>
          <w:numId w:val="1"/>
        </w:numPr>
        <w:spacing w:after="90"/>
      </w:pPr>
      <w:r>
        <w:rPr>
          <w:rFonts w:ascii="Calibri" w:eastAsia="Calibri" w:hAnsi="Calibri" w:cs="Calibri"/>
          <w:color w:val="333333"/>
          <w:sz w:val="21"/>
          <w:szCs w:val="21"/>
        </w:rPr>
        <w:t>Would I be comfortable saying this to someone outside the company?</w:t>
      </w:r>
    </w:p>
    <w:p w14:paraId="33A907C6" w14:textId="77777777" w:rsidR="00854C6A" w:rsidRDefault="00000000">
      <w:pPr>
        <w:pStyle w:val="ListParagraph"/>
        <w:numPr>
          <w:ilvl w:val="0"/>
          <w:numId w:val="1"/>
        </w:numPr>
        <w:spacing w:after="90"/>
      </w:pPr>
      <w:r>
        <w:rPr>
          <w:rFonts w:ascii="Calibri" w:eastAsia="Calibri" w:hAnsi="Calibri" w:cs="Calibri"/>
          <w:color w:val="333333"/>
          <w:sz w:val="21"/>
          <w:szCs w:val="21"/>
        </w:rPr>
        <w:t>Am I using the tool that keeps data inside our tenant?</w:t>
      </w:r>
    </w:p>
    <w:p w14:paraId="769C0D2B" w14:textId="77777777" w:rsidR="00854C6A" w:rsidRDefault="00000000">
      <w:pPr>
        <w:pStyle w:val="ListParagraph"/>
        <w:numPr>
          <w:ilvl w:val="0"/>
          <w:numId w:val="1"/>
        </w:numPr>
        <w:spacing w:after="90"/>
      </w:pPr>
      <w:r>
        <w:rPr>
          <w:rFonts w:ascii="Calibri" w:eastAsia="Calibri" w:hAnsi="Calibri" w:cs="Calibri"/>
          <w:color w:val="333333"/>
          <w:sz w:val="21"/>
          <w:szCs w:val="21"/>
        </w:rPr>
        <w:t>Does this contain a customer name, a price, or a spec number?</w:t>
      </w:r>
    </w:p>
    <w:p w14:paraId="5BB22D72" w14:textId="77777777" w:rsidR="00854C6A" w:rsidRDefault="00000000">
      <w:pPr>
        <w:pStyle w:val="ListParagraph"/>
        <w:numPr>
          <w:ilvl w:val="0"/>
          <w:numId w:val="1"/>
        </w:numPr>
        <w:spacing w:after="90"/>
      </w:pPr>
      <w:r>
        <w:rPr>
          <w:rFonts w:ascii="Calibri" w:eastAsia="Calibri" w:hAnsi="Calibri" w:cs="Calibri"/>
          <w:color w:val="333333"/>
          <w:sz w:val="21"/>
          <w:szCs w:val="21"/>
        </w:rPr>
        <w:t>If I'm not sure, have I asked before pasting, not after?</w:t>
      </w:r>
    </w:p>
    <w:p w14:paraId="5D864DCC" w14:textId="77777777" w:rsidR="00854C6A" w:rsidRDefault="00000000">
      <w:pPr>
        <w:spacing w:before="160" w:after="80"/>
      </w:pPr>
      <w:r>
        <w:rPr>
          <w:rFonts w:ascii="Calibri" w:eastAsia="Calibri" w:hAnsi="Calibri" w:cs="Calibri"/>
          <w:b/>
          <w:bCs/>
          <w:color w:val="53308D"/>
          <w:sz w:val="21"/>
          <w:szCs w:val="21"/>
        </w:rPr>
        <w:lastRenderedPageBreak/>
        <w:t>Same question, different tool, different answer</w:t>
      </w:r>
    </w:p>
    <w:p w14:paraId="04636DB8" w14:textId="77777777" w:rsidR="00854C6A" w:rsidRDefault="00000000">
      <w:pPr>
        <w:pStyle w:val="ListParagraph"/>
        <w:numPr>
          <w:ilvl w:val="0"/>
          <w:numId w:val="1"/>
        </w:numPr>
        <w:spacing w:after="90"/>
      </w:pPr>
      <w:r>
        <w:rPr>
          <w:rFonts w:ascii="Calibri" w:eastAsia="Calibri" w:hAnsi="Calibri" w:cs="Calibri"/>
          <w:color w:val="333333"/>
          <w:sz w:val="21"/>
          <w:szCs w:val="21"/>
        </w:rPr>
        <w:t>Microsoft Copilot, under your Caledonian Microsoft 365 licence: data stays inside your organisation's own tenant.</w:t>
      </w:r>
    </w:p>
    <w:p w14:paraId="7574E0D1" w14:textId="77777777" w:rsidR="00854C6A" w:rsidRDefault="00000000">
      <w:pPr>
        <w:pStyle w:val="ListParagraph"/>
        <w:numPr>
          <w:ilvl w:val="0"/>
          <w:numId w:val="1"/>
        </w:numPr>
        <w:spacing w:after="90"/>
      </w:pPr>
      <w:r>
        <w:rPr>
          <w:rFonts w:ascii="Calibri" w:eastAsia="Calibri" w:hAnsi="Calibri" w:cs="Calibri"/>
          <w:color w:val="333333"/>
          <w:sz w:val="21"/>
          <w:szCs w:val="21"/>
        </w:rPr>
        <w:t xml:space="preserve">Public ChatGPT, Gemini, or free </w:t>
      </w:r>
      <w:proofErr w:type="spellStart"/>
      <w:r>
        <w:rPr>
          <w:rFonts w:ascii="Calibri" w:eastAsia="Calibri" w:hAnsi="Calibri" w:cs="Calibri"/>
          <w:color w:val="333333"/>
          <w:sz w:val="21"/>
          <w:szCs w:val="21"/>
        </w:rPr>
        <w:t>NotebookLM</w:t>
      </w:r>
      <w:proofErr w:type="spellEnd"/>
      <w:r>
        <w:rPr>
          <w:rFonts w:ascii="Calibri" w:eastAsia="Calibri" w:hAnsi="Calibri" w:cs="Calibri"/>
          <w:color w:val="333333"/>
          <w:sz w:val="21"/>
          <w:szCs w:val="21"/>
        </w:rPr>
        <w:t>: by default, it doesn't stay in-house. Treat it like the open internet.</w:t>
      </w:r>
    </w:p>
    <w:p w14:paraId="1FE19BE0" w14:textId="77777777" w:rsidR="00854C6A" w:rsidRDefault="00000000">
      <w:pPr>
        <w:spacing w:after="120"/>
      </w:pPr>
      <w:r>
        <w:rPr>
          <w:rFonts w:ascii="Calibri" w:eastAsia="Calibri" w:hAnsi="Calibri" w:cs="Calibri"/>
          <w:i/>
          <w:iCs/>
          <w:color w:val="777777"/>
        </w:rPr>
        <w:t xml:space="preserve">Certification data, customer specifications and commercial terms are all things people would reasonably assume are sensitive by default. The test that </w:t>
      </w:r>
      <w:proofErr w:type="gramStart"/>
      <w:r>
        <w:rPr>
          <w:rFonts w:ascii="Calibri" w:eastAsia="Calibri" w:hAnsi="Calibri" w:cs="Calibri"/>
          <w:i/>
          <w:iCs/>
          <w:color w:val="777777"/>
        </w:rPr>
        <w:t>actually works</w:t>
      </w:r>
      <w:proofErr w:type="gramEnd"/>
      <w:r>
        <w:rPr>
          <w:rFonts w:ascii="Calibri" w:eastAsia="Calibri" w:hAnsi="Calibri" w:cs="Calibri"/>
          <w:i/>
          <w:iCs/>
          <w:color w:val="777777"/>
        </w:rPr>
        <w:t>: would you be comfortable saying this out loud to a stranger on the phone? If not, don't paste it in either.</w:t>
      </w:r>
    </w:p>
    <w:p w14:paraId="2D25B412" w14:textId="77777777" w:rsidR="00854C6A" w:rsidRDefault="00000000">
      <w:pPr>
        <w:pStyle w:val="Heading1"/>
        <w:spacing w:before="260" w:after="120"/>
      </w:pPr>
      <w:r>
        <w:rPr>
          <w:rFonts w:ascii="Calibri" w:eastAsia="Calibri" w:hAnsi="Calibri" w:cs="Calibri"/>
          <w:b/>
          <w:bCs/>
          <w:color w:val="53308D"/>
          <w:sz w:val="26"/>
          <w:szCs w:val="26"/>
        </w:rPr>
        <w:t>Notebooks: quick start</w:t>
      </w:r>
    </w:p>
    <w:p w14:paraId="1A79EC42" w14:textId="77777777" w:rsidR="00854C6A" w:rsidRDefault="00000000">
      <w:pPr>
        <w:pStyle w:val="ListParagraph"/>
        <w:numPr>
          <w:ilvl w:val="0"/>
          <w:numId w:val="1"/>
        </w:numPr>
        <w:spacing w:after="90"/>
      </w:pPr>
      <w:r>
        <w:rPr>
          <w:rFonts w:ascii="Calibri" w:eastAsia="Calibri" w:hAnsi="Calibri" w:cs="Calibri"/>
          <w:color w:val="333333"/>
          <w:sz w:val="21"/>
          <w:szCs w:val="21"/>
        </w:rPr>
        <w:t>1. Open Notebooks in Copilot and create a new notebook.</w:t>
      </w:r>
    </w:p>
    <w:p w14:paraId="52697206" w14:textId="77777777" w:rsidR="00854C6A" w:rsidRDefault="00000000">
      <w:pPr>
        <w:pStyle w:val="ListParagraph"/>
        <w:numPr>
          <w:ilvl w:val="0"/>
          <w:numId w:val="1"/>
        </w:numPr>
        <w:spacing w:after="90"/>
      </w:pPr>
      <w:r>
        <w:rPr>
          <w:rFonts w:ascii="Calibri" w:eastAsia="Calibri" w:hAnsi="Calibri" w:cs="Calibri"/>
          <w:color w:val="333333"/>
          <w:sz w:val="21"/>
          <w:szCs w:val="21"/>
        </w:rPr>
        <w:t>2. Upload your sources: files, OneDrive documents, or drag and drop. Use non-confidential material to start.</w:t>
      </w:r>
    </w:p>
    <w:p w14:paraId="3248260C" w14:textId="77777777" w:rsidR="00854C6A" w:rsidRDefault="00000000">
      <w:pPr>
        <w:pStyle w:val="ListParagraph"/>
        <w:numPr>
          <w:ilvl w:val="0"/>
          <w:numId w:val="1"/>
        </w:numPr>
        <w:spacing w:after="90"/>
      </w:pPr>
      <w:r>
        <w:rPr>
          <w:rFonts w:ascii="Calibri" w:eastAsia="Calibri" w:hAnsi="Calibri" w:cs="Calibri"/>
          <w:color w:val="333333"/>
          <w:sz w:val="21"/>
          <w:szCs w:val="21"/>
        </w:rPr>
        <w:t>3. Ask it a question. Every answer comes with a citation back to the source document.</w:t>
      </w:r>
    </w:p>
    <w:p w14:paraId="14E87A58" w14:textId="77777777" w:rsidR="00854C6A" w:rsidRDefault="00000000">
      <w:pPr>
        <w:spacing w:after="120"/>
      </w:pPr>
      <w:r>
        <w:rPr>
          <w:rFonts w:ascii="Calibri" w:eastAsia="Calibri" w:hAnsi="Calibri" w:cs="Calibri"/>
          <w:i/>
          <w:iCs/>
          <w:color w:val="777777"/>
        </w:rPr>
        <w:t>Good for: turning a long ISO or quality procedure into a plain-English FAQ, prepping for a meeting from a stack of pre-reads, or building a study aid from a manual or induction pack.</w:t>
      </w:r>
    </w:p>
    <w:p w14:paraId="35AA4F98" w14:textId="77777777" w:rsidR="00854C6A" w:rsidRDefault="00000000">
      <w:pPr>
        <w:pStyle w:val="Heading1"/>
        <w:spacing w:before="260" w:after="120"/>
      </w:pPr>
      <w:r>
        <w:rPr>
          <w:rFonts w:ascii="Calibri" w:eastAsia="Calibri" w:hAnsi="Calibri" w:cs="Calibri"/>
          <w:b/>
          <w:bCs/>
          <w:color w:val="53308D"/>
          <w:sz w:val="26"/>
          <w:szCs w:val="26"/>
        </w:rPr>
        <w:t>Your action plan</w:t>
      </w:r>
    </w:p>
    <w:p w14:paraId="61BC5AF3" w14:textId="77777777" w:rsidR="00854C6A" w:rsidRDefault="00000000">
      <w:pPr>
        <w:spacing w:after="60"/>
      </w:pPr>
      <w:r>
        <w:rPr>
          <w:rFonts w:ascii="Calibri" w:eastAsia="Calibri" w:hAnsi="Calibri" w:cs="Calibri"/>
          <w:color w:val="333333"/>
          <w:sz w:val="21"/>
          <w:szCs w:val="21"/>
        </w:rPr>
        <w:t>One thing I'll try this week:</w:t>
      </w:r>
    </w:p>
    <w:p w14:paraId="11FA093A" w14:textId="77777777" w:rsidR="00854C6A" w:rsidRDefault="00000000">
      <w:pPr>
        <w:pBdr>
          <w:bottom w:val="single" w:sz="4" w:space="4" w:color="CCCCCC"/>
        </w:pBdr>
        <w:spacing w:after="240"/>
      </w:pPr>
      <w:r>
        <w:rPr>
          <w:rFonts w:ascii="Calibri" w:eastAsia="Calibri" w:hAnsi="Calibri" w:cs="Calibri"/>
          <w:color w:val="333333"/>
          <w:sz w:val="21"/>
          <w:szCs w:val="21"/>
        </w:rPr>
        <w:t xml:space="preserve"> </w:t>
      </w:r>
    </w:p>
    <w:p w14:paraId="4040AD98" w14:textId="77777777" w:rsidR="00854C6A" w:rsidRDefault="00000000">
      <w:pPr>
        <w:spacing w:after="60"/>
      </w:pPr>
      <w:r>
        <w:rPr>
          <w:rFonts w:ascii="Calibri" w:eastAsia="Calibri" w:hAnsi="Calibri" w:cs="Calibri"/>
          <w:color w:val="333333"/>
          <w:sz w:val="21"/>
          <w:szCs w:val="21"/>
        </w:rPr>
        <w:t>One thing I need to check with someone first (data, policy, access):</w:t>
      </w:r>
    </w:p>
    <w:p w14:paraId="0C506A8D" w14:textId="77777777" w:rsidR="00854C6A" w:rsidRDefault="00000000">
      <w:pPr>
        <w:pBdr>
          <w:bottom w:val="single" w:sz="4" w:space="4" w:color="CCCCCC"/>
        </w:pBdr>
        <w:spacing w:after="240"/>
      </w:pPr>
      <w:r>
        <w:rPr>
          <w:rFonts w:ascii="Calibri" w:eastAsia="Calibri" w:hAnsi="Calibri" w:cs="Calibri"/>
          <w:color w:val="333333"/>
          <w:sz w:val="21"/>
          <w:szCs w:val="21"/>
        </w:rPr>
        <w:t xml:space="preserve"> </w:t>
      </w:r>
    </w:p>
    <w:p w14:paraId="04145DE5" w14:textId="77777777" w:rsidR="00854C6A" w:rsidRDefault="00000000">
      <w:pPr>
        <w:spacing w:after="60"/>
      </w:pPr>
      <w:r>
        <w:rPr>
          <w:rFonts w:ascii="Calibri" w:eastAsia="Calibri" w:hAnsi="Calibri" w:cs="Calibri"/>
          <w:color w:val="333333"/>
          <w:sz w:val="21"/>
          <w:szCs w:val="21"/>
        </w:rPr>
        <w:t>One thing I want to learn more about:</w:t>
      </w:r>
    </w:p>
    <w:p w14:paraId="1C62D649" w14:textId="77777777" w:rsidR="00854C6A" w:rsidRDefault="00000000">
      <w:pPr>
        <w:pBdr>
          <w:bottom w:val="single" w:sz="4" w:space="4" w:color="CCCCCC"/>
        </w:pBdr>
        <w:spacing w:after="240"/>
      </w:pPr>
      <w:r>
        <w:rPr>
          <w:rFonts w:ascii="Calibri" w:eastAsia="Calibri" w:hAnsi="Calibri" w:cs="Calibri"/>
          <w:color w:val="333333"/>
          <w:sz w:val="21"/>
          <w:szCs w:val="21"/>
        </w:rPr>
        <w:t xml:space="preserve"> </w:t>
      </w:r>
    </w:p>
    <w:p w14:paraId="16C37BEC" w14:textId="77777777" w:rsidR="00854C6A" w:rsidRDefault="00000000">
      <w:pPr>
        <w:spacing w:before="300"/>
      </w:pPr>
      <w:r>
        <w:rPr>
          <w:rFonts w:ascii="Calibri" w:eastAsia="Calibri" w:hAnsi="Calibri" w:cs="Calibri"/>
          <w:color w:val="777777"/>
        </w:rPr>
        <w:t>Questions after today: alice@alicejennings.co.uk</w:t>
      </w:r>
    </w:p>
    <w:sectPr w:rsidR="00854C6A">
      <w:headerReference w:type="default" r:id="rId8"/>
      <w:footerReference w:type="default" r:id="rId9"/>
      <w:pgSz w:w="11906" w:h="16838"/>
      <w:pgMar w:top="1000" w:right="1100" w:bottom="1000" w:left="11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1D2ABCA" w14:textId="77777777" w:rsidR="00701141" w:rsidRDefault="00701141">
      <w:r>
        <w:separator/>
      </w:r>
    </w:p>
  </w:endnote>
  <w:endnote w:type="continuationSeparator" w:id="0">
    <w:p w14:paraId="5DFACBB1" w14:textId="77777777" w:rsidR="00701141" w:rsidRDefault="00701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95B944" w14:textId="77777777" w:rsidR="00854C6A" w:rsidRDefault="00000000">
    <w:pPr>
      <w:jc w:val="center"/>
    </w:pPr>
    <w:r>
      <w:rPr>
        <w:rFonts w:ascii="Calibri" w:eastAsia="Calibri" w:hAnsi="Calibri" w:cs="Calibri"/>
        <w:color w:val="999999"/>
        <w:sz w:val="16"/>
        <w:szCs w:val="16"/>
      </w:rPr>
      <w:t>Alice Jennings · SORTED · alicejennings.co.uk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BBC61B0" w14:textId="77777777" w:rsidR="00701141" w:rsidRDefault="00701141">
      <w:r>
        <w:separator/>
      </w:r>
    </w:p>
  </w:footnote>
  <w:footnote w:type="continuationSeparator" w:id="0">
    <w:p w14:paraId="12183C7B" w14:textId="77777777" w:rsidR="00701141" w:rsidRDefault="007011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C99D58E" w14:textId="77777777" w:rsidR="00854C6A" w:rsidRDefault="00000000">
    <w:pPr>
      <w:jc w:val="right"/>
    </w:pPr>
    <w:r>
      <w:rPr>
        <w:rFonts w:ascii="Calibri" w:eastAsia="Calibri" w:hAnsi="Calibri" w:cs="Calibri"/>
        <w:color w:val="999999"/>
        <w:sz w:val="16"/>
        <w:szCs w:val="16"/>
      </w:rPr>
      <w:t>AI, Sorted · Caledonian Alloys · Take-home reference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1493C57"/>
    <w:multiLevelType w:val="hybridMultilevel"/>
    <w:tmpl w:val="31666316"/>
    <w:lvl w:ilvl="0" w:tplc="DC5C3EA6">
      <w:start w:val="1"/>
      <w:numFmt w:val="bullet"/>
      <w:lvlText w:val="●"/>
      <w:lvlJc w:val="left"/>
      <w:pPr>
        <w:ind w:left="720" w:hanging="360"/>
      </w:pPr>
    </w:lvl>
    <w:lvl w:ilvl="1" w:tplc="B8E4B622">
      <w:start w:val="1"/>
      <w:numFmt w:val="bullet"/>
      <w:lvlText w:val="○"/>
      <w:lvlJc w:val="left"/>
      <w:pPr>
        <w:ind w:left="1440" w:hanging="360"/>
      </w:pPr>
    </w:lvl>
    <w:lvl w:ilvl="2" w:tplc="E4B0DBBC">
      <w:start w:val="1"/>
      <w:numFmt w:val="bullet"/>
      <w:lvlText w:val="■"/>
      <w:lvlJc w:val="left"/>
      <w:pPr>
        <w:ind w:left="2160" w:hanging="360"/>
      </w:pPr>
    </w:lvl>
    <w:lvl w:ilvl="3" w:tplc="637E4948">
      <w:start w:val="1"/>
      <w:numFmt w:val="bullet"/>
      <w:lvlText w:val="●"/>
      <w:lvlJc w:val="left"/>
      <w:pPr>
        <w:ind w:left="2880" w:hanging="360"/>
      </w:pPr>
    </w:lvl>
    <w:lvl w:ilvl="4" w:tplc="DAB00D16">
      <w:start w:val="1"/>
      <w:numFmt w:val="bullet"/>
      <w:lvlText w:val="○"/>
      <w:lvlJc w:val="left"/>
      <w:pPr>
        <w:ind w:left="3600" w:hanging="360"/>
      </w:pPr>
    </w:lvl>
    <w:lvl w:ilvl="5" w:tplc="6EF05156">
      <w:start w:val="1"/>
      <w:numFmt w:val="bullet"/>
      <w:lvlText w:val="■"/>
      <w:lvlJc w:val="left"/>
      <w:pPr>
        <w:ind w:left="4320" w:hanging="360"/>
      </w:pPr>
    </w:lvl>
    <w:lvl w:ilvl="6" w:tplc="C93CBC96">
      <w:start w:val="1"/>
      <w:numFmt w:val="bullet"/>
      <w:lvlText w:val="●"/>
      <w:lvlJc w:val="left"/>
      <w:pPr>
        <w:ind w:left="5040" w:hanging="360"/>
      </w:pPr>
    </w:lvl>
    <w:lvl w:ilvl="7" w:tplc="6A2EF4B0">
      <w:start w:val="1"/>
      <w:numFmt w:val="bullet"/>
      <w:lvlText w:val="●"/>
      <w:lvlJc w:val="left"/>
      <w:pPr>
        <w:ind w:left="5760" w:hanging="360"/>
      </w:pPr>
    </w:lvl>
    <w:lvl w:ilvl="8" w:tplc="B4C2F7E6">
      <w:start w:val="1"/>
      <w:numFmt w:val="bullet"/>
      <w:lvlText w:val="●"/>
      <w:lvlJc w:val="left"/>
      <w:pPr>
        <w:ind w:left="6480" w:hanging="360"/>
      </w:pPr>
    </w:lvl>
  </w:abstractNum>
  <w:num w:numId="1" w16cid:durableId="527766869">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4C6A"/>
    <w:rsid w:val="00701141"/>
    <w:rsid w:val="00710616"/>
    <w:rsid w:val="00854C6A"/>
    <w:rsid w:val="00975063"/>
    <w:rsid w:val="009B16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78107A5"/>
  <w15:docId w15:val="{3543FADD-ADF4-034B-9E4F-26129A4D9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9750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alicejennings.co.uk/AI-int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1042</Words>
  <Characters>5148</Characters>
  <Application>Microsoft Office Word</Application>
  <DocSecurity>0</DocSecurity>
  <Lines>117</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Alice Jennings</cp:lastModifiedBy>
  <cp:revision>2</cp:revision>
  <dcterms:created xsi:type="dcterms:W3CDTF">2026-08-16T20:08:00Z</dcterms:created>
  <dcterms:modified xsi:type="dcterms:W3CDTF">2026-08-16T20:48:00Z</dcterms:modified>
</cp:coreProperties>
</file>